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492" w:rsidRDefault="00474492" w:rsidP="00474492">
      <w:pPr>
        <w:jc w:val="both"/>
        <w:rPr>
          <w:rFonts w:ascii="Times New Roman" w:hAnsi="Times New Roman" w:cs="Times New Roman"/>
          <w:sz w:val="24"/>
          <w:szCs w:val="24"/>
        </w:rPr>
      </w:pPr>
      <w:r>
        <w:rPr>
          <w:rFonts w:ascii="Times New Roman" w:hAnsi="Times New Roman" w:cs="Times New Roman"/>
          <w:sz w:val="24"/>
          <w:szCs w:val="24"/>
        </w:rPr>
        <w:t>Recent Decision</w:t>
      </w:r>
      <w:r w:rsidR="003B300D">
        <w:rPr>
          <w:rFonts w:ascii="Times New Roman" w:hAnsi="Times New Roman" w:cs="Times New Roman"/>
          <w:sz w:val="24"/>
          <w:szCs w:val="24"/>
        </w:rPr>
        <w:t xml:space="preserve"> Highlights Competing Approaches to </w:t>
      </w:r>
      <w:r>
        <w:rPr>
          <w:rFonts w:ascii="Times New Roman" w:hAnsi="Times New Roman" w:cs="Times New Roman"/>
          <w:sz w:val="24"/>
          <w:szCs w:val="24"/>
        </w:rPr>
        <w:t>Social Media Discovery</w:t>
      </w:r>
    </w:p>
    <w:p w:rsidR="00474492" w:rsidRDefault="00474492" w:rsidP="00474492">
      <w:pPr>
        <w:jc w:val="both"/>
        <w:rPr>
          <w:rFonts w:ascii="Times New Roman" w:hAnsi="Times New Roman" w:cs="Times New Roman"/>
          <w:sz w:val="24"/>
          <w:szCs w:val="24"/>
        </w:rPr>
      </w:pPr>
    </w:p>
    <w:p w:rsidR="000A7253" w:rsidRDefault="008C45FB" w:rsidP="00474492">
      <w:pPr>
        <w:jc w:val="both"/>
        <w:rPr>
          <w:rFonts w:ascii="Times New Roman" w:hAnsi="Times New Roman" w:cs="Times New Roman"/>
          <w:sz w:val="24"/>
          <w:szCs w:val="24"/>
        </w:rPr>
      </w:pPr>
      <w:r>
        <w:rPr>
          <w:rFonts w:ascii="Times New Roman" w:hAnsi="Times New Roman" w:cs="Times New Roman"/>
          <w:sz w:val="24"/>
          <w:szCs w:val="24"/>
        </w:rPr>
        <w:t xml:space="preserve">In a noteworthy decision highlighting the competing </w:t>
      </w:r>
      <w:r w:rsidR="003B300D">
        <w:rPr>
          <w:rFonts w:ascii="Times New Roman" w:hAnsi="Times New Roman" w:cs="Times New Roman"/>
          <w:sz w:val="24"/>
          <w:szCs w:val="24"/>
        </w:rPr>
        <w:t xml:space="preserve">approaches </w:t>
      </w:r>
      <w:r>
        <w:rPr>
          <w:rFonts w:ascii="Times New Roman" w:hAnsi="Times New Roman" w:cs="Times New Roman"/>
          <w:sz w:val="24"/>
          <w:szCs w:val="24"/>
        </w:rPr>
        <w:t>as courts seek to reconcile the explosive growth</w:t>
      </w:r>
      <w:r w:rsidR="00F96644">
        <w:rPr>
          <w:rFonts w:ascii="Times New Roman" w:hAnsi="Times New Roman" w:cs="Times New Roman"/>
          <w:sz w:val="24"/>
          <w:szCs w:val="24"/>
        </w:rPr>
        <w:t xml:space="preserve"> in social media</w:t>
      </w:r>
      <w:r>
        <w:rPr>
          <w:rFonts w:ascii="Times New Roman" w:hAnsi="Times New Roman" w:cs="Times New Roman"/>
          <w:sz w:val="24"/>
          <w:szCs w:val="24"/>
        </w:rPr>
        <w:t xml:space="preserve"> with traditional discovery principles</w:t>
      </w:r>
      <w:r w:rsidR="00F96644">
        <w:rPr>
          <w:rFonts w:ascii="Times New Roman" w:hAnsi="Times New Roman" w:cs="Times New Roman"/>
          <w:sz w:val="24"/>
          <w:szCs w:val="24"/>
        </w:rPr>
        <w:t>, a New York</w:t>
      </w:r>
      <w:r>
        <w:rPr>
          <w:rFonts w:ascii="Times New Roman" w:hAnsi="Times New Roman" w:cs="Times New Roman"/>
          <w:sz w:val="24"/>
          <w:szCs w:val="24"/>
        </w:rPr>
        <w:t xml:space="preserve"> appellate </w:t>
      </w:r>
      <w:r w:rsidR="006250DC">
        <w:rPr>
          <w:rFonts w:ascii="Times New Roman" w:hAnsi="Times New Roman" w:cs="Times New Roman"/>
          <w:sz w:val="24"/>
          <w:szCs w:val="24"/>
        </w:rPr>
        <w:t xml:space="preserve">court recently found that absent a sufficient “factual predicate” or “reasoned basis” for the discovery, </w:t>
      </w:r>
      <w:r w:rsidR="00F96644">
        <w:rPr>
          <w:rFonts w:ascii="Times New Roman" w:hAnsi="Times New Roman" w:cs="Times New Roman"/>
          <w:sz w:val="24"/>
          <w:szCs w:val="24"/>
        </w:rPr>
        <w:t xml:space="preserve">a </w:t>
      </w:r>
      <w:r w:rsidR="006250DC">
        <w:rPr>
          <w:rFonts w:ascii="Times New Roman" w:hAnsi="Times New Roman" w:cs="Times New Roman"/>
          <w:sz w:val="24"/>
          <w:szCs w:val="24"/>
        </w:rPr>
        <w:t>defendant in a personal injury action was not entitled</w:t>
      </w:r>
      <w:r w:rsidR="00E961DF">
        <w:rPr>
          <w:rFonts w:ascii="Times New Roman" w:hAnsi="Times New Roman" w:cs="Times New Roman"/>
          <w:sz w:val="24"/>
          <w:szCs w:val="24"/>
        </w:rPr>
        <w:t xml:space="preserve"> as a matter of course</w:t>
      </w:r>
      <w:r w:rsidR="006250DC">
        <w:rPr>
          <w:rFonts w:ascii="Times New Roman" w:hAnsi="Times New Roman" w:cs="Times New Roman"/>
          <w:sz w:val="24"/>
          <w:szCs w:val="24"/>
        </w:rPr>
        <w:t xml:space="preserve"> to </w:t>
      </w:r>
      <w:r w:rsidR="00E961DF">
        <w:rPr>
          <w:rFonts w:ascii="Times New Roman" w:hAnsi="Times New Roman" w:cs="Times New Roman"/>
          <w:sz w:val="24"/>
          <w:szCs w:val="24"/>
        </w:rPr>
        <w:t>discover</w:t>
      </w:r>
      <w:r w:rsidR="00474492">
        <w:rPr>
          <w:rFonts w:ascii="Times New Roman" w:hAnsi="Times New Roman" w:cs="Times New Roman"/>
          <w:sz w:val="24"/>
          <w:szCs w:val="24"/>
        </w:rPr>
        <w:t xml:space="preserve"> a</w:t>
      </w:r>
      <w:r w:rsidR="006250DC">
        <w:rPr>
          <w:rFonts w:ascii="Times New Roman" w:hAnsi="Times New Roman" w:cs="Times New Roman"/>
          <w:sz w:val="24"/>
          <w:szCs w:val="24"/>
        </w:rPr>
        <w:t xml:space="preserve"> plaintiff’s private Facebook postings and messages.  </w:t>
      </w:r>
      <w:r w:rsidR="006250DC" w:rsidRPr="00474492">
        <w:rPr>
          <w:rFonts w:ascii="Times New Roman" w:hAnsi="Times New Roman" w:cs="Times New Roman"/>
          <w:i/>
          <w:sz w:val="24"/>
          <w:szCs w:val="24"/>
        </w:rPr>
        <w:t>Forman v. Henkin</w:t>
      </w:r>
      <w:r w:rsidR="00474492">
        <w:rPr>
          <w:rFonts w:ascii="Times New Roman" w:hAnsi="Times New Roman" w:cs="Times New Roman"/>
          <w:sz w:val="24"/>
          <w:szCs w:val="24"/>
        </w:rPr>
        <w:t>, 22 N.Y.S.3d 178</w:t>
      </w:r>
      <w:r w:rsidR="006250DC">
        <w:rPr>
          <w:rFonts w:ascii="Times New Roman" w:hAnsi="Times New Roman" w:cs="Times New Roman"/>
          <w:sz w:val="24"/>
          <w:szCs w:val="24"/>
        </w:rPr>
        <w:t xml:space="preserve">, 2015 </w:t>
      </w:r>
      <w:r w:rsidR="00474492">
        <w:rPr>
          <w:rFonts w:ascii="Times New Roman" w:hAnsi="Times New Roman" w:cs="Times New Roman"/>
          <w:sz w:val="24"/>
          <w:szCs w:val="24"/>
        </w:rPr>
        <w:t xml:space="preserve">N.Y. App. Div. LEXIS 9353, 2015 N.Y. Slip Op. 09350 (1st </w:t>
      </w:r>
      <w:r w:rsidR="006250DC">
        <w:rPr>
          <w:rFonts w:ascii="Times New Roman" w:hAnsi="Times New Roman" w:cs="Times New Roman"/>
          <w:sz w:val="24"/>
          <w:szCs w:val="24"/>
        </w:rPr>
        <w:t>App. Div. Dec. 17, 2015)</w:t>
      </w:r>
      <w:r w:rsidR="00474492">
        <w:rPr>
          <w:rFonts w:ascii="Times New Roman" w:hAnsi="Times New Roman" w:cs="Times New Roman"/>
          <w:sz w:val="24"/>
          <w:szCs w:val="24"/>
        </w:rPr>
        <w:t xml:space="preserve">.  </w:t>
      </w:r>
      <w:r w:rsidR="00110AE1">
        <w:rPr>
          <w:rFonts w:ascii="Times New Roman" w:hAnsi="Times New Roman" w:cs="Times New Roman"/>
          <w:sz w:val="24"/>
          <w:szCs w:val="24"/>
        </w:rPr>
        <w:t>But a dissent challenged the majority holding, questioning whether the majority was placing an additional burden on parties seeking social media discovery</w:t>
      </w:r>
      <w:r w:rsidR="00E961DF">
        <w:rPr>
          <w:rFonts w:ascii="Times New Roman" w:hAnsi="Times New Roman" w:cs="Times New Roman"/>
          <w:sz w:val="24"/>
          <w:szCs w:val="24"/>
        </w:rPr>
        <w:t xml:space="preserve"> that is not part of the “traditional discovery process”</w:t>
      </w:r>
      <w:r w:rsidR="00110AE1">
        <w:rPr>
          <w:rFonts w:ascii="Times New Roman" w:hAnsi="Times New Roman" w:cs="Times New Roman"/>
          <w:sz w:val="24"/>
          <w:szCs w:val="24"/>
        </w:rPr>
        <w:t xml:space="preserve">; whether </w:t>
      </w:r>
      <w:r w:rsidR="00E961DF">
        <w:rPr>
          <w:rFonts w:ascii="Times New Roman" w:hAnsi="Times New Roman" w:cs="Times New Roman"/>
          <w:sz w:val="24"/>
          <w:szCs w:val="24"/>
        </w:rPr>
        <w:t xml:space="preserve">it would create an unmanageable burden on trial courts to conduct </w:t>
      </w:r>
      <w:r w:rsidR="00E961DF" w:rsidRPr="00F96644">
        <w:rPr>
          <w:rFonts w:ascii="Times New Roman" w:hAnsi="Times New Roman" w:cs="Times New Roman"/>
          <w:sz w:val="24"/>
          <w:szCs w:val="24"/>
        </w:rPr>
        <w:t>in camera</w:t>
      </w:r>
      <w:r w:rsidR="00E961DF">
        <w:rPr>
          <w:rFonts w:ascii="Times New Roman" w:hAnsi="Times New Roman" w:cs="Times New Roman"/>
          <w:sz w:val="24"/>
          <w:szCs w:val="24"/>
        </w:rPr>
        <w:t xml:space="preserve"> reviews; and whether invoking the “immutable” </w:t>
      </w:r>
      <w:r w:rsidR="00E961DF" w:rsidRPr="007B5676">
        <w:rPr>
          <w:rFonts w:ascii="Times New Roman" w:hAnsi="Times New Roman" w:cs="Times New Roman"/>
          <w:i/>
          <w:sz w:val="24"/>
          <w:szCs w:val="24"/>
        </w:rPr>
        <w:t>stare decisis</w:t>
      </w:r>
      <w:r w:rsidR="007B5676">
        <w:rPr>
          <w:rFonts w:ascii="Times New Roman" w:hAnsi="Times New Roman" w:cs="Times New Roman"/>
          <w:sz w:val="24"/>
          <w:szCs w:val="24"/>
        </w:rPr>
        <w:t xml:space="preserve"> doctrine was </w:t>
      </w:r>
      <w:r w:rsidR="00E961DF">
        <w:rPr>
          <w:rFonts w:ascii="Times New Roman" w:hAnsi="Times New Roman" w:cs="Times New Roman"/>
          <w:sz w:val="24"/>
          <w:szCs w:val="24"/>
        </w:rPr>
        <w:t>premature in the</w:t>
      </w:r>
      <w:r w:rsidR="00F96644">
        <w:rPr>
          <w:rFonts w:ascii="Times New Roman" w:hAnsi="Times New Roman" w:cs="Times New Roman"/>
          <w:sz w:val="24"/>
          <w:szCs w:val="24"/>
        </w:rPr>
        <w:t xml:space="preserve"> emerging realm</w:t>
      </w:r>
      <w:r w:rsidR="00E961DF">
        <w:rPr>
          <w:rFonts w:ascii="Times New Roman" w:hAnsi="Times New Roman" w:cs="Times New Roman"/>
          <w:sz w:val="24"/>
          <w:szCs w:val="24"/>
        </w:rPr>
        <w:t xml:space="preserve"> of social media discovery.</w:t>
      </w:r>
    </w:p>
    <w:p w:rsidR="00CC686D" w:rsidRDefault="00CC686D" w:rsidP="00474492">
      <w:pPr>
        <w:jc w:val="both"/>
        <w:rPr>
          <w:rFonts w:ascii="Times New Roman" w:hAnsi="Times New Roman" w:cs="Times New Roman"/>
          <w:sz w:val="24"/>
          <w:szCs w:val="24"/>
        </w:rPr>
      </w:pPr>
    </w:p>
    <w:p w:rsidR="00CC686D" w:rsidRDefault="00CC686D" w:rsidP="00474492">
      <w:pPr>
        <w:jc w:val="both"/>
        <w:rPr>
          <w:rFonts w:ascii="Times New Roman" w:hAnsi="Times New Roman" w:cs="Times New Roman"/>
          <w:sz w:val="24"/>
          <w:szCs w:val="24"/>
        </w:rPr>
      </w:pPr>
      <w:r>
        <w:rPr>
          <w:rFonts w:ascii="Times New Roman" w:hAnsi="Times New Roman" w:cs="Times New Roman"/>
          <w:sz w:val="24"/>
          <w:szCs w:val="24"/>
        </w:rPr>
        <w:t xml:space="preserve">The </w:t>
      </w:r>
      <w:r w:rsidRPr="00A8476F">
        <w:rPr>
          <w:rFonts w:ascii="Times New Roman" w:hAnsi="Times New Roman" w:cs="Times New Roman"/>
          <w:i/>
          <w:sz w:val="24"/>
          <w:szCs w:val="24"/>
        </w:rPr>
        <w:t>Forman</w:t>
      </w:r>
      <w:r>
        <w:rPr>
          <w:rFonts w:ascii="Times New Roman" w:hAnsi="Times New Roman" w:cs="Times New Roman"/>
          <w:sz w:val="24"/>
          <w:szCs w:val="24"/>
        </w:rPr>
        <w:t xml:space="preserve"> decision</w:t>
      </w:r>
      <w:r w:rsidR="00C62C53">
        <w:rPr>
          <w:rFonts w:ascii="Times New Roman" w:hAnsi="Times New Roman" w:cs="Times New Roman"/>
          <w:sz w:val="24"/>
          <w:szCs w:val="24"/>
        </w:rPr>
        <w:t xml:space="preserve"> presents an interesting conundrum for courts and practitioners alike: where to draw the line between a defendant’s right to prompt a review and obtain access to a plaintiff’s non-privileged social media postings despite the fact that the defendant might not know the content of those postings in the first instance, versus a plaintiff’s right to be protected from unfettered “fishing” expeditions into otherwise private (albeit non-privileged) content and the costs associated with such a review</w:t>
      </w:r>
      <w:r w:rsidR="00A8476F">
        <w:rPr>
          <w:rFonts w:ascii="Times New Roman" w:hAnsi="Times New Roman" w:cs="Times New Roman"/>
          <w:sz w:val="24"/>
          <w:szCs w:val="24"/>
        </w:rPr>
        <w:t>, particularly where the</w:t>
      </w:r>
      <w:r w:rsidR="00F96644">
        <w:rPr>
          <w:rFonts w:ascii="Times New Roman" w:hAnsi="Times New Roman" w:cs="Times New Roman"/>
          <w:sz w:val="24"/>
          <w:szCs w:val="24"/>
        </w:rPr>
        <w:t xml:space="preserve"> volume of responsive material c</w:t>
      </w:r>
      <w:r w:rsidR="00A8476F">
        <w:rPr>
          <w:rFonts w:ascii="Times New Roman" w:hAnsi="Times New Roman" w:cs="Times New Roman"/>
          <w:sz w:val="24"/>
          <w:szCs w:val="24"/>
        </w:rPr>
        <w:t>ould be proportionately marginal.</w:t>
      </w:r>
    </w:p>
    <w:p w:rsidR="00E961DF" w:rsidRDefault="00E961DF" w:rsidP="00474492">
      <w:pPr>
        <w:jc w:val="both"/>
        <w:rPr>
          <w:rFonts w:ascii="Times New Roman" w:hAnsi="Times New Roman" w:cs="Times New Roman"/>
          <w:sz w:val="24"/>
          <w:szCs w:val="24"/>
        </w:rPr>
      </w:pPr>
    </w:p>
    <w:p w:rsidR="00E961DF" w:rsidRDefault="00E961DF" w:rsidP="00474492">
      <w:pPr>
        <w:jc w:val="both"/>
        <w:rPr>
          <w:rFonts w:ascii="Times New Roman" w:hAnsi="Times New Roman" w:cs="Times New Roman"/>
          <w:sz w:val="24"/>
          <w:szCs w:val="24"/>
        </w:rPr>
      </w:pPr>
      <w:r>
        <w:rPr>
          <w:rFonts w:ascii="Times New Roman" w:hAnsi="Times New Roman" w:cs="Times New Roman"/>
          <w:sz w:val="24"/>
          <w:szCs w:val="24"/>
        </w:rPr>
        <w:t xml:space="preserve">In </w:t>
      </w:r>
      <w:r w:rsidRPr="002611BD">
        <w:rPr>
          <w:rFonts w:ascii="Times New Roman" w:hAnsi="Times New Roman" w:cs="Times New Roman"/>
          <w:i/>
          <w:sz w:val="24"/>
          <w:szCs w:val="24"/>
        </w:rPr>
        <w:t>Forman</w:t>
      </w:r>
      <w:r>
        <w:rPr>
          <w:rFonts w:ascii="Times New Roman" w:hAnsi="Times New Roman" w:cs="Times New Roman"/>
          <w:sz w:val="24"/>
          <w:szCs w:val="24"/>
        </w:rPr>
        <w:t xml:space="preserve">, </w:t>
      </w:r>
      <w:r w:rsidR="002611BD">
        <w:rPr>
          <w:rFonts w:ascii="Times New Roman" w:hAnsi="Times New Roman" w:cs="Times New Roman"/>
          <w:sz w:val="24"/>
          <w:szCs w:val="24"/>
        </w:rPr>
        <w:t xml:space="preserve">the plaintiff alleged that she sustained traumatic physical and cognitive injuries in a horse riding accident that limited her ability to participate in social and recreational activities.  In discovery, the defendant sought an order </w:t>
      </w:r>
      <w:r w:rsidR="00F96644">
        <w:rPr>
          <w:rFonts w:ascii="Times New Roman" w:hAnsi="Times New Roman" w:cs="Times New Roman"/>
          <w:sz w:val="24"/>
          <w:szCs w:val="24"/>
        </w:rPr>
        <w:t>to compel</w:t>
      </w:r>
      <w:r w:rsidR="002611BD">
        <w:rPr>
          <w:rFonts w:ascii="Times New Roman" w:hAnsi="Times New Roman" w:cs="Times New Roman"/>
          <w:sz w:val="24"/>
          <w:szCs w:val="24"/>
        </w:rPr>
        <w:t xml:space="preserve"> plaintiff to provide an unlimited</w:t>
      </w:r>
      <w:r w:rsidR="00F96644">
        <w:rPr>
          <w:rFonts w:ascii="Times New Roman" w:hAnsi="Times New Roman" w:cs="Times New Roman"/>
          <w:sz w:val="24"/>
          <w:szCs w:val="24"/>
        </w:rPr>
        <w:t xml:space="preserve"> authorization to obtain information</w:t>
      </w:r>
      <w:r w:rsidR="002611BD">
        <w:rPr>
          <w:rFonts w:ascii="Times New Roman" w:hAnsi="Times New Roman" w:cs="Times New Roman"/>
          <w:sz w:val="24"/>
          <w:szCs w:val="24"/>
        </w:rPr>
        <w:t xml:space="preserve"> from her Facebook account, including all photographs, status updates and instant messages.  After imposing </w:t>
      </w:r>
      <w:r w:rsidR="00AE3C66">
        <w:rPr>
          <w:rFonts w:ascii="Times New Roman" w:hAnsi="Times New Roman" w:cs="Times New Roman"/>
          <w:sz w:val="24"/>
          <w:szCs w:val="24"/>
        </w:rPr>
        <w:t>certain limitations on the breadth of the requested discovery, the trial court granted the defendant’s motion.</w:t>
      </w:r>
    </w:p>
    <w:p w:rsidR="00AE3C66" w:rsidRDefault="00AE3C66" w:rsidP="00474492">
      <w:pPr>
        <w:jc w:val="both"/>
        <w:rPr>
          <w:rFonts w:ascii="Times New Roman" w:hAnsi="Times New Roman" w:cs="Times New Roman"/>
          <w:sz w:val="24"/>
          <w:szCs w:val="24"/>
        </w:rPr>
      </w:pPr>
    </w:p>
    <w:p w:rsidR="00AE3C66" w:rsidRDefault="00AE3C66" w:rsidP="00474492">
      <w:pPr>
        <w:jc w:val="both"/>
        <w:rPr>
          <w:rFonts w:ascii="Times New Roman" w:hAnsi="Times New Roman" w:cs="Times New Roman"/>
          <w:sz w:val="24"/>
          <w:szCs w:val="24"/>
        </w:rPr>
      </w:pPr>
      <w:r>
        <w:rPr>
          <w:rFonts w:ascii="Times New Roman" w:hAnsi="Times New Roman" w:cs="Times New Roman"/>
          <w:sz w:val="24"/>
          <w:szCs w:val="24"/>
        </w:rPr>
        <w:t xml:space="preserve">The Appellate Division disagreed.  Starting its analysis with the New York state discovery standard – that “there shall be full disclosure of all matter material and necessary in the prosecution or defense of an action” – </w:t>
      </w:r>
      <w:r w:rsidR="00EC2888">
        <w:rPr>
          <w:rFonts w:ascii="Times New Roman" w:hAnsi="Times New Roman" w:cs="Times New Roman"/>
          <w:sz w:val="24"/>
          <w:szCs w:val="24"/>
        </w:rPr>
        <w:t>the Court emphasized that it is “incumbent on the party seeking disclosure to demonstrate that the method of discovery sought will result in the disclosure of relevant evidence or is reasonably calculated to lead to the discovery of information bearing on the claims.”  Accordingly, discovery demands are improper if based upon “hypothetical speculations calculated to justify a fishing expedition.”</w:t>
      </w:r>
    </w:p>
    <w:p w:rsidR="00EC2888" w:rsidRDefault="00EC2888" w:rsidP="00474492">
      <w:pPr>
        <w:jc w:val="both"/>
        <w:rPr>
          <w:rFonts w:ascii="Times New Roman" w:hAnsi="Times New Roman" w:cs="Times New Roman"/>
          <w:sz w:val="24"/>
          <w:szCs w:val="24"/>
        </w:rPr>
      </w:pPr>
    </w:p>
    <w:p w:rsidR="001B7B4C" w:rsidRDefault="00EC2888" w:rsidP="00474492">
      <w:pPr>
        <w:jc w:val="both"/>
        <w:rPr>
          <w:rFonts w:ascii="Times New Roman" w:hAnsi="Times New Roman" w:cs="Times New Roman"/>
          <w:sz w:val="24"/>
          <w:szCs w:val="24"/>
        </w:rPr>
      </w:pPr>
      <w:r>
        <w:rPr>
          <w:rFonts w:ascii="Times New Roman" w:hAnsi="Times New Roman" w:cs="Times New Roman"/>
          <w:sz w:val="24"/>
          <w:szCs w:val="24"/>
        </w:rPr>
        <w:t xml:space="preserve">Against this background, and after reviewing a series of New York appellate decisions from 2010-2014, the </w:t>
      </w:r>
      <w:r w:rsidRPr="001B7B4C">
        <w:rPr>
          <w:rFonts w:ascii="Times New Roman" w:hAnsi="Times New Roman" w:cs="Times New Roman"/>
          <w:i/>
          <w:sz w:val="24"/>
          <w:szCs w:val="24"/>
        </w:rPr>
        <w:t>Forman</w:t>
      </w:r>
      <w:r>
        <w:rPr>
          <w:rFonts w:ascii="Times New Roman" w:hAnsi="Times New Roman" w:cs="Times New Roman"/>
          <w:sz w:val="24"/>
          <w:szCs w:val="24"/>
        </w:rPr>
        <w:t xml:space="preserve"> majority concluded that New York’s “well-established case law”</w:t>
      </w:r>
      <w:r w:rsidR="001B7B4C">
        <w:rPr>
          <w:rFonts w:ascii="Times New Roman" w:hAnsi="Times New Roman" w:cs="Times New Roman"/>
          <w:sz w:val="24"/>
          <w:szCs w:val="24"/>
        </w:rPr>
        <w:t xml:space="preserve"> has “required some threshold showing before allowing access to a party’s private social media information.”  </w:t>
      </w:r>
      <w:r w:rsidR="007B5676">
        <w:rPr>
          <w:rFonts w:ascii="Times New Roman" w:hAnsi="Times New Roman" w:cs="Times New Roman"/>
          <w:sz w:val="24"/>
          <w:szCs w:val="24"/>
        </w:rPr>
        <w:t>The Court would proceed to coin this the “threshold factual predicate, or ‘reasoned basis’ in the words of the dissent.”</w:t>
      </w:r>
    </w:p>
    <w:p w:rsidR="001B7B4C" w:rsidRDefault="001B7B4C" w:rsidP="00474492">
      <w:pPr>
        <w:jc w:val="both"/>
        <w:rPr>
          <w:rFonts w:ascii="Times New Roman" w:hAnsi="Times New Roman" w:cs="Times New Roman"/>
          <w:sz w:val="24"/>
          <w:szCs w:val="24"/>
        </w:rPr>
      </w:pPr>
    </w:p>
    <w:p w:rsidR="00EC2888" w:rsidRDefault="001B7B4C" w:rsidP="00474492">
      <w:pPr>
        <w:jc w:val="both"/>
        <w:rPr>
          <w:rFonts w:ascii="Times New Roman" w:hAnsi="Times New Roman" w:cs="Times New Roman"/>
          <w:sz w:val="24"/>
          <w:szCs w:val="24"/>
        </w:rPr>
      </w:pPr>
      <w:r>
        <w:rPr>
          <w:rFonts w:ascii="Times New Roman" w:hAnsi="Times New Roman" w:cs="Times New Roman"/>
          <w:sz w:val="24"/>
          <w:szCs w:val="24"/>
        </w:rPr>
        <w:t xml:space="preserve">In so holding, the </w:t>
      </w:r>
      <w:r w:rsidRPr="001B7B4C">
        <w:rPr>
          <w:rFonts w:ascii="Times New Roman" w:hAnsi="Times New Roman" w:cs="Times New Roman"/>
          <w:i/>
          <w:sz w:val="24"/>
          <w:szCs w:val="24"/>
        </w:rPr>
        <w:t>Forman</w:t>
      </w:r>
      <w:r>
        <w:rPr>
          <w:rFonts w:ascii="Times New Roman" w:hAnsi="Times New Roman" w:cs="Times New Roman"/>
          <w:sz w:val="24"/>
          <w:szCs w:val="24"/>
        </w:rPr>
        <w:t xml:space="preserve"> majority bristled at the dissent’s suggestion it was departing from traditional discovery principles: “Contrary to the dissent’s view, this Court’s prior decisions do not stand for the proposition that different discovery rules exist for social media information.  </w:t>
      </w:r>
      <w:r>
        <w:rPr>
          <w:rFonts w:ascii="Times New Roman" w:hAnsi="Times New Roman" w:cs="Times New Roman"/>
          <w:sz w:val="24"/>
          <w:szCs w:val="24"/>
        </w:rPr>
        <w:lastRenderedPageBreak/>
        <w:t xml:space="preserve">The discovery standard we have applied in the social media context is the same as in all other situations – a party must be able to demonstrate that the information sought is likely to </w:t>
      </w:r>
      <w:r w:rsidR="002D2C97">
        <w:rPr>
          <w:rFonts w:ascii="Times New Roman" w:hAnsi="Times New Roman" w:cs="Times New Roman"/>
          <w:sz w:val="24"/>
          <w:szCs w:val="24"/>
        </w:rPr>
        <w:t xml:space="preserve">result in the disclosure of relevant information bearing on the claims.”  This requirement, the majority concluded, “stands as a check against parties conducting ‘fishing expeditions’ based on mere speculation.”  The Court accordingly found that </w:t>
      </w:r>
      <w:r w:rsidR="007B5676">
        <w:rPr>
          <w:rFonts w:ascii="Times New Roman" w:hAnsi="Times New Roman" w:cs="Times New Roman"/>
          <w:sz w:val="24"/>
          <w:szCs w:val="24"/>
        </w:rPr>
        <w:t xml:space="preserve">– absent a “threshold factual predicate” – </w:t>
      </w:r>
      <w:r w:rsidR="002D2C97">
        <w:rPr>
          <w:rFonts w:ascii="Times New Roman" w:hAnsi="Times New Roman" w:cs="Times New Roman"/>
          <w:sz w:val="24"/>
          <w:szCs w:val="24"/>
        </w:rPr>
        <w:t xml:space="preserve">a “defendant’s </w:t>
      </w:r>
      <w:r w:rsidR="000D3F3A">
        <w:rPr>
          <w:rFonts w:ascii="Times New Roman" w:hAnsi="Times New Roman" w:cs="Times New Roman"/>
          <w:sz w:val="24"/>
          <w:szCs w:val="24"/>
        </w:rPr>
        <w:t xml:space="preserve">speculation that the requested information might be relevant to rebut the plaintiff’s claims of injury or disability is not a proper basis for requiring access to plaintiff’s </w:t>
      </w:r>
      <w:r w:rsidR="007B5676">
        <w:rPr>
          <w:rFonts w:ascii="Times New Roman" w:hAnsi="Times New Roman" w:cs="Times New Roman"/>
          <w:sz w:val="24"/>
          <w:szCs w:val="24"/>
        </w:rPr>
        <w:t xml:space="preserve">[private] </w:t>
      </w:r>
      <w:r w:rsidR="000D3F3A">
        <w:rPr>
          <w:rFonts w:ascii="Times New Roman" w:hAnsi="Times New Roman" w:cs="Times New Roman"/>
          <w:sz w:val="24"/>
          <w:szCs w:val="24"/>
        </w:rPr>
        <w:t>Facebook account.”</w:t>
      </w:r>
    </w:p>
    <w:p w:rsidR="00A8476F" w:rsidRDefault="00A8476F" w:rsidP="00474492">
      <w:pPr>
        <w:jc w:val="both"/>
        <w:rPr>
          <w:rFonts w:ascii="Times New Roman" w:hAnsi="Times New Roman" w:cs="Times New Roman"/>
          <w:sz w:val="24"/>
          <w:szCs w:val="24"/>
        </w:rPr>
      </w:pPr>
    </w:p>
    <w:p w:rsidR="007B5676" w:rsidRDefault="007B5676" w:rsidP="00474492">
      <w:pPr>
        <w:jc w:val="both"/>
        <w:rPr>
          <w:rFonts w:ascii="Times New Roman" w:hAnsi="Times New Roman" w:cs="Times New Roman"/>
          <w:sz w:val="24"/>
          <w:szCs w:val="24"/>
        </w:rPr>
      </w:pPr>
      <w:r>
        <w:rPr>
          <w:rFonts w:ascii="Times New Roman" w:hAnsi="Times New Roman" w:cs="Times New Roman"/>
          <w:sz w:val="24"/>
          <w:szCs w:val="24"/>
        </w:rPr>
        <w:t>Taking a different tack on the convergence of social media with “traditional discovery principles,” the dissent challenged both the logic and practical application of the majority approach.</w:t>
      </w:r>
    </w:p>
    <w:p w:rsidR="00056CF2" w:rsidRDefault="00056CF2" w:rsidP="00474492">
      <w:pPr>
        <w:jc w:val="both"/>
        <w:rPr>
          <w:rFonts w:ascii="Times New Roman" w:hAnsi="Times New Roman" w:cs="Times New Roman"/>
          <w:sz w:val="24"/>
          <w:szCs w:val="24"/>
        </w:rPr>
      </w:pPr>
    </w:p>
    <w:p w:rsidR="00056CF2" w:rsidRDefault="00056CF2" w:rsidP="00474492">
      <w:pPr>
        <w:jc w:val="both"/>
        <w:rPr>
          <w:rFonts w:ascii="Times New Roman" w:hAnsi="Times New Roman" w:cs="Times New Roman"/>
          <w:sz w:val="24"/>
          <w:szCs w:val="24"/>
        </w:rPr>
      </w:pPr>
      <w:r>
        <w:rPr>
          <w:rFonts w:ascii="Times New Roman" w:hAnsi="Times New Roman" w:cs="Times New Roman"/>
          <w:sz w:val="24"/>
          <w:szCs w:val="24"/>
        </w:rPr>
        <w:t xml:space="preserve">Noting the rise in social networking cites and the variety of approaches taken by courts across the country in addressing the discoverability of private social media material, the dissent began by summarizing New York case law on the subject: “The case law that has emerged in this state in the last few years regarding discovery of information posted on personal social networking cites holds that a defendant will be permitted to seek discovery of the nonpublic information a plaintiff posted on social media </w:t>
      </w:r>
      <w:r w:rsidRPr="00056CF2">
        <w:rPr>
          <w:rFonts w:ascii="Times New Roman" w:hAnsi="Times New Roman" w:cs="Times New Roman"/>
          <w:i/>
          <w:sz w:val="24"/>
          <w:szCs w:val="24"/>
        </w:rPr>
        <w:t>if, and only if</w:t>
      </w:r>
      <w:r>
        <w:rPr>
          <w:rFonts w:ascii="Times New Roman" w:hAnsi="Times New Roman" w:cs="Times New Roman"/>
          <w:sz w:val="24"/>
          <w:szCs w:val="24"/>
        </w:rPr>
        <w:t>, the defendant can first unearth some item from the plaintiff’s publicly available social media postings that tends to conflict with or contradict the plaintiff’s claims.”  (emphasis in original.)</w:t>
      </w:r>
    </w:p>
    <w:p w:rsidR="00056CF2" w:rsidRDefault="00056CF2" w:rsidP="00474492">
      <w:pPr>
        <w:jc w:val="both"/>
        <w:rPr>
          <w:rFonts w:ascii="Times New Roman" w:hAnsi="Times New Roman" w:cs="Times New Roman"/>
          <w:sz w:val="24"/>
          <w:szCs w:val="24"/>
        </w:rPr>
      </w:pPr>
    </w:p>
    <w:p w:rsidR="00056CF2" w:rsidRDefault="00056CF2" w:rsidP="00474492">
      <w:pPr>
        <w:jc w:val="both"/>
        <w:rPr>
          <w:rFonts w:ascii="Times New Roman" w:hAnsi="Times New Roman" w:cs="Times New Roman"/>
          <w:sz w:val="24"/>
          <w:szCs w:val="24"/>
        </w:rPr>
      </w:pPr>
      <w:r>
        <w:rPr>
          <w:rFonts w:ascii="Times New Roman" w:hAnsi="Times New Roman" w:cs="Times New Roman"/>
          <w:sz w:val="24"/>
          <w:szCs w:val="24"/>
        </w:rPr>
        <w:t>This approach</w:t>
      </w:r>
      <w:r w:rsidR="006D0AEE">
        <w:rPr>
          <w:rFonts w:ascii="Times New Roman" w:hAnsi="Times New Roman" w:cs="Times New Roman"/>
          <w:sz w:val="24"/>
          <w:szCs w:val="24"/>
        </w:rPr>
        <w:t xml:space="preserve">, the dissent suggested, fundamentally conflicts with New York’s liberal “material and necessary” standard for discovery, in that it seeks to impose “a preliminary requirement that the party seeking discovery must be able to prove that the other side has in its possession an item or items answering to the description in the discovery demand.”  The problem with this approach, the </w:t>
      </w:r>
      <w:r w:rsidR="006D0AEE" w:rsidRPr="006D0AEE">
        <w:rPr>
          <w:rFonts w:ascii="Times New Roman" w:hAnsi="Times New Roman" w:cs="Times New Roman"/>
          <w:i/>
          <w:sz w:val="24"/>
          <w:szCs w:val="24"/>
        </w:rPr>
        <w:t>Forman</w:t>
      </w:r>
      <w:r w:rsidR="006D0AEE">
        <w:rPr>
          <w:rFonts w:ascii="Times New Roman" w:hAnsi="Times New Roman" w:cs="Times New Roman"/>
          <w:sz w:val="24"/>
          <w:szCs w:val="24"/>
        </w:rPr>
        <w:t xml:space="preserve"> dissent noted, relying on anal</w:t>
      </w:r>
      <w:r w:rsidR="007D53C5">
        <w:rPr>
          <w:rFonts w:ascii="Times New Roman" w:hAnsi="Times New Roman" w:cs="Times New Roman"/>
          <w:sz w:val="24"/>
          <w:szCs w:val="24"/>
        </w:rPr>
        <w:t>o</w:t>
      </w:r>
      <w:r w:rsidR="006D0AEE">
        <w:rPr>
          <w:rFonts w:ascii="Times New Roman" w:hAnsi="Times New Roman" w:cs="Times New Roman"/>
          <w:sz w:val="24"/>
          <w:szCs w:val="24"/>
        </w:rPr>
        <w:t>gous federal authority, is that both the federal and New York’s procedural rules “do not require a party to prove the existence of relevant material before requesting it.”</w:t>
      </w:r>
    </w:p>
    <w:p w:rsidR="006D0AEE" w:rsidRDefault="006D0AEE" w:rsidP="00474492">
      <w:pPr>
        <w:jc w:val="both"/>
        <w:rPr>
          <w:rFonts w:ascii="Times New Roman" w:hAnsi="Times New Roman" w:cs="Times New Roman"/>
          <w:sz w:val="24"/>
          <w:szCs w:val="24"/>
        </w:rPr>
      </w:pPr>
    </w:p>
    <w:p w:rsidR="007D53C5" w:rsidRDefault="00350F04" w:rsidP="00474492">
      <w:pPr>
        <w:jc w:val="both"/>
        <w:rPr>
          <w:rFonts w:ascii="Times New Roman" w:hAnsi="Times New Roman" w:cs="Times New Roman"/>
          <w:sz w:val="24"/>
          <w:szCs w:val="24"/>
        </w:rPr>
      </w:pPr>
      <w:r>
        <w:rPr>
          <w:rFonts w:ascii="Times New Roman" w:hAnsi="Times New Roman" w:cs="Times New Roman"/>
          <w:sz w:val="24"/>
          <w:szCs w:val="24"/>
        </w:rPr>
        <w:t>Therefore, according to the dissent, “[t]here is no reason why the traditional discovery process cannot be used equally well” in the social media context: so long as the defendant submits a request “limited to reasonably defined categories of items that are relevant to the issues raised,” then “[a] search would be conducted . . . and barring legitimate privilege issues, such responsive relevant [social media] would be turned over[.]”</w:t>
      </w:r>
      <w:r w:rsidR="007D53C5">
        <w:rPr>
          <w:rFonts w:ascii="Times New Roman" w:hAnsi="Times New Roman" w:cs="Times New Roman"/>
          <w:sz w:val="24"/>
          <w:szCs w:val="24"/>
        </w:rPr>
        <w:t xml:space="preserve">  But, in the dissent’s view, the requesting party should not be first required to make a predicate “factual showing” that relevant and responsive information </w:t>
      </w:r>
      <w:r w:rsidR="007D53C5" w:rsidRPr="007D53C5">
        <w:rPr>
          <w:rFonts w:ascii="Times New Roman" w:hAnsi="Times New Roman" w:cs="Times New Roman"/>
          <w:i/>
          <w:sz w:val="24"/>
          <w:szCs w:val="24"/>
        </w:rPr>
        <w:t>actually exists</w:t>
      </w:r>
      <w:r w:rsidR="007D53C5">
        <w:rPr>
          <w:rFonts w:ascii="Times New Roman" w:hAnsi="Times New Roman" w:cs="Times New Roman"/>
          <w:sz w:val="24"/>
          <w:szCs w:val="24"/>
        </w:rPr>
        <w:t xml:space="preserve"> in the subject social media account: so long as the request is proper and narrowly tailored, the burden is on the responding party to conduct an appropriate search and produce any non-privileged and responsive social media content.</w:t>
      </w:r>
    </w:p>
    <w:p w:rsidR="007D53C5" w:rsidRDefault="007D53C5" w:rsidP="00474492">
      <w:pPr>
        <w:jc w:val="both"/>
        <w:rPr>
          <w:rFonts w:ascii="Times New Roman" w:hAnsi="Times New Roman" w:cs="Times New Roman"/>
          <w:sz w:val="24"/>
          <w:szCs w:val="24"/>
        </w:rPr>
      </w:pPr>
      <w:r>
        <w:rPr>
          <w:rFonts w:ascii="Times New Roman" w:hAnsi="Times New Roman" w:cs="Times New Roman"/>
          <w:sz w:val="24"/>
          <w:szCs w:val="24"/>
        </w:rPr>
        <w:t xml:space="preserve"> </w:t>
      </w:r>
    </w:p>
    <w:p w:rsidR="007D53C5" w:rsidRDefault="007D53C5" w:rsidP="00474492">
      <w:pPr>
        <w:jc w:val="both"/>
        <w:rPr>
          <w:rFonts w:ascii="Times New Roman" w:hAnsi="Times New Roman" w:cs="Times New Roman"/>
          <w:sz w:val="24"/>
          <w:szCs w:val="24"/>
        </w:rPr>
      </w:pPr>
      <w:r>
        <w:rPr>
          <w:rFonts w:ascii="Times New Roman" w:hAnsi="Times New Roman" w:cs="Times New Roman"/>
          <w:sz w:val="24"/>
          <w:szCs w:val="24"/>
        </w:rPr>
        <w:t>Not only does the majority approach impose an addit</w:t>
      </w:r>
      <w:r w:rsidR="00BF61F6">
        <w:rPr>
          <w:rFonts w:ascii="Times New Roman" w:hAnsi="Times New Roman" w:cs="Times New Roman"/>
          <w:sz w:val="24"/>
          <w:szCs w:val="24"/>
        </w:rPr>
        <w:t>ional burden on requesting parties</w:t>
      </w:r>
      <w:r>
        <w:rPr>
          <w:rFonts w:ascii="Times New Roman" w:hAnsi="Times New Roman" w:cs="Times New Roman"/>
          <w:sz w:val="24"/>
          <w:szCs w:val="24"/>
        </w:rPr>
        <w:t xml:space="preserve"> not found in the procedural rules</w:t>
      </w:r>
      <w:r w:rsidR="00F96644">
        <w:rPr>
          <w:rFonts w:ascii="Times New Roman" w:hAnsi="Times New Roman" w:cs="Times New Roman"/>
          <w:sz w:val="24"/>
          <w:szCs w:val="24"/>
        </w:rPr>
        <w:t xml:space="preserve"> argues the dissent</w:t>
      </w:r>
      <w:r w:rsidR="00BF61F6">
        <w:rPr>
          <w:rFonts w:ascii="Times New Roman" w:hAnsi="Times New Roman" w:cs="Times New Roman"/>
          <w:sz w:val="24"/>
          <w:szCs w:val="24"/>
        </w:rPr>
        <w:t>, it</w:t>
      </w:r>
      <w:r w:rsidR="00F96644">
        <w:rPr>
          <w:rFonts w:ascii="Times New Roman" w:hAnsi="Times New Roman" w:cs="Times New Roman"/>
          <w:sz w:val="24"/>
          <w:szCs w:val="24"/>
        </w:rPr>
        <w:t xml:space="preserve"> also</w:t>
      </w:r>
      <w:r w:rsidR="00BF61F6">
        <w:rPr>
          <w:rFonts w:ascii="Times New Roman" w:hAnsi="Times New Roman" w:cs="Times New Roman"/>
          <w:sz w:val="24"/>
          <w:szCs w:val="24"/>
        </w:rPr>
        <w:t xml:space="preserve"> opens the door to social media material marked “private”</w:t>
      </w:r>
      <w:r w:rsidR="00F96644">
        <w:rPr>
          <w:rFonts w:ascii="Times New Roman" w:hAnsi="Times New Roman" w:cs="Times New Roman"/>
          <w:sz w:val="24"/>
          <w:szCs w:val="24"/>
        </w:rPr>
        <w:t xml:space="preserve"> as</w:t>
      </w:r>
      <w:r w:rsidR="00BF61F6">
        <w:rPr>
          <w:rFonts w:ascii="Times New Roman" w:hAnsi="Times New Roman" w:cs="Times New Roman"/>
          <w:sz w:val="24"/>
          <w:szCs w:val="24"/>
        </w:rPr>
        <w:t xml:space="preserve"> being </w:t>
      </w:r>
      <w:r w:rsidR="00F96644">
        <w:rPr>
          <w:rFonts w:ascii="Times New Roman" w:hAnsi="Times New Roman" w:cs="Times New Roman"/>
          <w:sz w:val="24"/>
          <w:szCs w:val="24"/>
        </w:rPr>
        <w:t xml:space="preserve">deemed </w:t>
      </w:r>
      <w:r w:rsidR="00BF61F6">
        <w:rPr>
          <w:rFonts w:ascii="Times New Roman" w:hAnsi="Times New Roman" w:cs="Times New Roman"/>
          <w:sz w:val="24"/>
          <w:szCs w:val="24"/>
        </w:rPr>
        <w:t xml:space="preserve">functionally equivalent to legally privileged.  However, “categorizing posted material as ‘private’ does not constitute a legitimate basis for protecting it from discovery . . . [a]s long as the item is relevant and responsive to an appropriate discovery demand, it is </w:t>
      </w:r>
      <w:r w:rsidR="00BF61F6">
        <w:rPr>
          <w:rFonts w:ascii="Times New Roman" w:hAnsi="Times New Roman" w:cs="Times New Roman"/>
          <w:sz w:val="24"/>
          <w:szCs w:val="24"/>
        </w:rPr>
        <w:lastRenderedPageBreak/>
        <w:t>discoverable.  To the extent disclosure of contents of a social media account could reveal embarrassing information, ‘that is the inevitable result of alleging these sorts of injuries.’”</w:t>
      </w:r>
    </w:p>
    <w:p w:rsidR="00BF61F6" w:rsidRDefault="00BF61F6" w:rsidP="00474492">
      <w:pPr>
        <w:jc w:val="both"/>
        <w:rPr>
          <w:rFonts w:ascii="Times New Roman" w:hAnsi="Times New Roman" w:cs="Times New Roman"/>
          <w:sz w:val="24"/>
          <w:szCs w:val="24"/>
        </w:rPr>
      </w:pPr>
    </w:p>
    <w:p w:rsidR="00BF61F6" w:rsidRDefault="00BF61F6" w:rsidP="00474492">
      <w:pPr>
        <w:jc w:val="both"/>
        <w:rPr>
          <w:rFonts w:ascii="Times New Roman" w:hAnsi="Times New Roman" w:cs="Times New Roman"/>
          <w:sz w:val="24"/>
          <w:szCs w:val="24"/>
        </w:rPr>
      </w:pPr>
      <w:r>
        <w:rPr>
          <w:rFonts w:ascii="Times New Roman" w:hAnsi="Times New Roman" w:cs="Times New Roman"/>
          <w:sz w:val="24"/>
          <w:szCs w:val="24"/>
        </w:rPr>
        <w:t xml:space="preserve">Not only did the dissent challenge the logic of the majority approach, but its practical application as well: “The procedure created by these cases . . . imposes a substantial – and unnecessary – burden on trial courts </w:t>
      </w:r>
      <w:r w:rsidR="00CC686D">
        <w:rPr>
          <w:rFonts w:ascii="Times New Roman" w:hAnsi="Times New Roman" w:cs="Times New Roman"/>
          <w:sz w:val="24"/>
          <w:szCs w:val="24"/>
        </w:rPr>
        <w:t xml:space="preserve">. . . to conduct in camera reviews of litigants social media postings.”  Finding that New York trial courts were already overburdened, the dissent cautioned the appellate court “should think twice about unnecessarily adding to their workload.”  In response, the </w:t>
      </w:r>
      <w:r w:rsidR="00CC686D" w:rsidRPr="003962C8">
        <w:rPr>
          <w:rFonts w:ascii="Times New Roman" w:hAnsi="Times New Roman" w:cs="Times New Roman"/>
          <w:i/>
          <w:sz w:val="24"/>
          <w:szCs w:val="24"/>
        </w:rPr>
        <w:t xml:space="preserve">Forman </w:t>
      </w:r>
      <w:r w:rsidR="00CC686D">
        <w:rPr>
          <w:rFonts w:ascii="Times New Roman" w:hAnsi="Times New Roman" w:cs="Times New Roman"/>
          <w:sz w:val="24"/>
          <w:szCs w:val="24"/>
        </w:rPr>
        <w:t>majority noted that not only was an in camera review not conducted or at issue in this case, but that its holding would not blow open the doors to routine in camera reviews, which would always be at the discretion of the trial court.</w:t>
      </w:r>
    </w:p>
    <w:p w:rsidR="00CC686D" w:rsidRDefault="00CC686D" w:rsidP="00474492">
      <w:pPr>
        <w:jc w:val="both"/>
        <w:rPr>
          <w:rFonts w:ascii="Times New Roman" w:hAnsi="Times New Roman" w:cs="Times New Roman"/>
          <w:sz w:val="24"/>
          <w:szCs w:val="24"/>
        </w:rPr>
      </w:pPr>
    </w:p>
    <w:p w:rsidR="00CC686D" w:rsidRDefault="00CC686D" w:rsidP="00474492">
      <w:pPr>
        <w:jc w:val="both"/>
        <w:rPr>
          <w:rFonts w:ascii="Times New Roman" w:hAnsi="Times New Roman" w:cs="Times New Roman"/>
          <w:sz w:val="24"/>
          <w:szCs w:val="24"/>
        </w:rPr>
      </w:pPr>
      <w:r>
        <w:rPr>
          <w:rFonts w:ascii="Times New Roman" w:hAnsi="Times New Roman" w:cs="Times New Roman"/>
          <w:sz w:val="24"/>
          <w:szCs w:val="24"/>
        </w:rPr>
        <w:t xml:space="preserve">Finally, </w:t>
      </w:r>
      <w:r w:rsidR="00A8476F">
        <w:rPr>
          <w:rFonts w:ascii="Times New Roman" w:hAnsi="Times New Roman" w:cs="Times New Roman"/>
          <w:sz w:val="24"/>
          <w:szCs w:val="24"/>
        </w:rPr>
        <w:t xml:space="preserve">the dissent challenged the majority’s </w:t>
      </w:r>
      <w:r w:rsidR="00F96644">
        <w:rPr>
          <w:rFonts w:ascii="Times New Roman" w:hAnsi="Times New Roman" w:cs="Times New Roman"/>
          <w:sz w:val="24"/>
          <w:szCs w:val="24"/>
        </w:rPr>
        <w:t>reliance on the existing (if</w:t>
      </w:r>
      <w:bookmarkStart w:id="0" w:name="_GoBack"/>
      <w:bookmarkEnd w:id="0"/>
      <w:r w:rsidR="00A8476F">
        <w:rPr>
          <w:rFonts w:ascii="Times New Roman" w:hAnsi="Times New Roman" w:cs="Times New Roman"/>
          <w:sz w:val="24"/>
          <w:szCs w:val="24"/>
        </w:rPr>
        <w:t xml:space="preserve"> limited) body of New York case law on the discoverability of social media content, and its refusal to consider the issue anew.  </w:t>
      </w:r>
      <w:r w:rsidR="003962C8">
        <w:rPr>
          <w:rFonts w:ascii="Times New Roman" w:hAnsi="Times New Roman" w:cs="Times New Roman"/>
          <w:sz w:val="24"/>
          <w:szCs w:val="24"/>
        </w:rPr>
        <w:t>In the dissent’s view, “[t]he majority suggests that the doctrine of stare decisis precludes us from altering our previous rulings.  However, in my view this so-called ‘well-settled body of case law’ is not so long-established that it is deserving of immutable stare decisis treatment.”  In response, the majority noted that were the parties agreed on the general legal principles – challenging only its application to the particular facts – and did not ask the court to revisit its controlling precedent, adherence to the doctrine of stare decisis was both appropriate and necessary.</w:t>
      </w:r>
    </w:p>
    <w:p w:rsidR="003962C8" w:rsidRDefault="003962C8" w:rsidP="00474492">
      <w:pPr>
        <w:jc w:val="both"/>
        <w:rPr>
          <w:rFonts w:ascii="Times New Roman" w:hAnsi="Times New Roman" w:cs="Times New Roman"/>
          <w:sz w:val="24"/>
          <w:szCs w:val="24"/>
        </w:rPr>
      </w:pPr>
    </w:p>
    <w:p w:rsidR="003962C8" w:rsidRDefault="00983FFC" w:rsidP="00474492">
      <w:pPr>
        <w:jc w:val="both"/>
        <w:rPr>
          <w:rFonts w:ascii="Times New Roman" w:hAnsi="Times New Roman" w:cs="Times New Roman"/>
          <w:sz w:val="24"/>
          <w:szCs w:val="24"/>
        </w:rPr>
      </w:pPr>
      <w:r>
        <w:rPr>
          <w:rFonts w:ascii="Times New Roman" w:hAnsi="Times New Roman" w:cs="Times New Roman"/>
          <w:sz w:val="24"/>
          <w:szCs w:val="24"/>
        </w:rPr>
        <w:t xml:space="preserve">In sum, the </w:t>
      </w:r>
      <w:r w:rsidRPr="00983FFC">
        <w:rPr>
          <w:rFonts w:ascii="Times New Roman" w:hAnsi="Times New Roman" w:cs="Times New Roman"/>
          <w:i/>
          <w:sz w:val="24"/>
          <w:szCs w:val="24"/>
        </w:rPr>
        <w:t>Forman</w:t>
      </w:r>
      <w:r>
        <w:rPr>
          <w:rFonts w:ascii="Times New Roman" w:hAnsi="Times New Roman" w:cs="Times New Roman"/>
          <w:sz w:val="24"/>
          <w:szCs w:val="24"/>
        </w:rPr>
        <w:t xml:space="preserve"> decision highlights the rift in the varying approaches to social media discovery that continue to emerge across the country.  The </w:t>
      </w:r>
      <w:r w:rsidRPr="00FF6CA1">
        <w:rPr>
          <w:rFonts w:ascii="Times New Roman" w:hAnsi="Times New Roman" w:cs="Times New Roman"/>
          <w:i/>
          <w:sz w:val="24"/>
          <w:szCs w:val="24"/>
        </w:rPr>
        <w:t>Forman</w:t>
      </w:r>
      <w:r>
        <w:rPr>
          <w:rFonts w:ascii="Times New Roman" w:hAnsi="Times New Roman" w:cs="Times New Roman"/>
          <w:sz w:val="24"/>
          <w:szCs w:val="24"/>
        </w:rPr>
        <w:t xml:space="preserve"> decision would t</w:t>
      </w:r>
      <w:r w:rsidR="00FF6CA1">
        <w:rPr>
          <w:rFonts w:ascii="Times New Roman" w:hAnsi="Times New Roman" w:cs="Times New Roman"/>
          <w:sz w:val="24"/>
          <w:szCs w:val="24"/>
        </w:rPr>
        <w:t xml:space="preserve">end to suggest that a party seeking discovery of social media content should (1) endeavor to narrowly tailor its requests to particular subject matter it would reasonably anticipate to appear in the social media account, as opposed to the more generic request for “any and all photographs, updates messages or other content appearing on plaintiff’s Facebook account”; and (2) be prepared to articulate – to provide a “factual predicate” or “reasoned basis” – </w:t>
      </w:r>
      <w:r w:rsidR="008C52E2">
        <w:rPr>
          <w:rFonts w:ascii="Times New Roman" w:hAnsi="Times New Roman" w:cs="Times New Roman"/>
          <w:sz w:val="24"/>
          <w:szCs w:val="24"/>
        </w:rPr>
        <w:t xml:space="preserve">why </w:t>
      </w:r>
      <w:r w:rsidR="00FF6CA1">
        <w:rPr>
          <w:rFonts w:ascii="Times New Roman" w:hAnsi="Times New Roman" w:cs="Times New Roman"/>
          <w:sz w:val="24"/>
          <w:szCs w:val="24"/>
        </w:rPr>
        <w:t>the particular content sought is likely to appear on the social media site</w:t>
      </w:r>
      <w:r w:rsidR="008C52E2">
        <w:rPr>
          <w:rFonts w:ascii="Times New Roman" w:hAnsi="Times New Roman" w:cs="Times New Roman"/>
          <w:sz w:val="24"/>
          <w:szCs w:val="24"/>
        </w:rPr>
        <w:t>, and to rebut any appearance of an unfettered fishing expedition</w:t>
      </w:r>
      <w:r w:rsidR="00FF6CA1">
        <w:rPr>
          <w:rFonts w:ascii="Times New Roman" w:hAnsi="Times New Roman" w:cs="Times New Roman"/>
          <w:sz w:val="24"/>
          <w:szCs w:val="24"/>
        </w:rPr>
        <w:t>.</w:t>
      </w:r>
    </w:p>
    <w:p w:rsidR="008C52E2" w:rsidRDefault="008C52E2" w:rsidP="00474492">
      <w:pPr>
        <w:jc w:val="both"/>
        <w:rPr>
          <w:rFonts w:ascii="Times New Roman" w:hAnsi="Times New Roman" w:cs="Times New Roman"/>
          <w:sz w:val="24"/>
          <w:szCs w:val="24"/>
        </w:rPr>
      </w:pPr>
    </w:p>
    <w:p w:rsidR="008C52E2" w:rsidRDefault="008C52E2" w:rsidP="00474492">
      <w:pPr>
        <w:jc w:val="both"/>
        <w:rPr>
          <w:rFonts w:ascii="Times New Roman" w:hAnsi="Times New Roman" w:cs="Times New Roman"/>
          <w:sz w:val="24"/>
          <w:szCs w:val="24"/>
        </w:rPr>
      </w:pPr>
      <w:r>
        <w:rPr>
          <w:rFonts w:ascii="Times New Roman" w:hAnsi="Times New Roman" w:cs="Times New Roman"/>
          <w:sz w:val="24"/>
          <w:szCs w:val="24"/>
        </w:rPr>
        <w:t xml:space="preserve">For those responding to social media discovery requests, </w:t>
      </w:r>
      <w:r w:rsidRPr="008C52E2">
        <w:rPr>
          <w:rFonts w:ascii="Times New Roman" w:hAnsi="Times New Roman" w:cs="Times New Roman"/>
          <w:i/>
          <w:sz w:val="24"/>
          <w:szCs w:val="24"/>
        </w:rPr>
        <w:t>Forman</w:t>
      </w:r>
      <w:r>
        <w:rPr>
          <w:rFonts w:ascii="Times New Roman" w:hAnsi="Times New Roman" w:cs="Times New Roman"/>
          <w:sz w:val="24"/>
          <w:szCs w:val="24"/>
        </w:rPr>
        <w:t xml:space="preserve"> likewise presents two key take-aways: (1) don’t assume, simply given the rise in social media discovery and the fact that it may technically be non-privileged, that a court will sanction unfettered (or even more narrowly tailored) access to private social media c</w:t>
      </w:r>
      <w:r w:rsidR="003B300D">
        <w:rPr>
          <w:rFonts w:ascii="Times New Roman" w:hAnsi="Times New Roman" w:cs="Times New Roman"/>
          <w:sz w:val="24"/>
          <w:szCs w:val="24"/>
        </w:rPr>
        <w:t>ontent; and (2) challenging a requesting party’s basis and logic for pursing social media discovery may well prove fertile grounds for fending off unreasonable requests, particularly where they are of the “all content” variety.</w:t>
      </w:r>
    </w:p>
    <w:p w:rsidR="003B300D" w:rsidRDefault="003B300D" w:rsidP="00474492">
      <w:pPr>
        <w:jc w:val="both"/>
        <w:rPr>
          <w:rFonts w:ascii="Times New Roman" w:hAnsi="Times New Roman" w:cs="Times New Roman"/>
          <w:sz w:val="24"/>
          <w:szCs w:val="24"/>
        </w:rPr>
      </w:pPr>
    </w:p>
    <w:p w:rsidR="003B300D" w:rsidRPr="003B300D" w:rsidRDefault="003B300D" w:rsidP="003B300D">
      <w:pPr>
        <w:pStyle w:val="ListParagraph"/>
        <w:numPr>
          <w:ilvl w:val="0"/>
          <w:numId w:val="2"/>
        </w:numPr>
        <w:jc w:val="both"/>
        <w:rPr>
          <w:rFonts w:ascii="Times New Roman" w:hAnsi="Times New Roman" w:cs="Times New Roman"/>
          <w:i/>
          <w:sz w:val="24"/>
          <w:szCs w:val="24"/>
        </w:rPr>
      </w:pPr>
      <w:r w:rsidRPr="003B300D">
        <w:rPr>
          <w:rFonts w:ascii="Times New Roman" w:hAnsi="Times New Roman" w:cs="Times New Roman"/>
          <w:i/>
          <w:sz w:val="24"/>
          <w:szCs w:val="24"/>
        </w:rPr>
        <w:t>Eric B. Levasseur, Hahn Loeser &amp; Parks, LLP, Cleveland, Ohio</w:t>
      </w:r>
    </w:p>
    <w:sectPr w:rsidR="003B300D" w:rsidRPr="003B3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D44E2"/>
    <w:multiLevelType w:val="hybridMultilevel"/>
    <w:tmpl w:val="B2FE3ABA"/>
    <w:lvl w:ilvl="0" w:tplc="A83810B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32940D6E"/>
    <w:multiLevelType w:val="hybridMultilevel"/>
    <w:tmpl w:val="9B02162A"/>
    <w:lvl w:ilvl="0" w:tplc="0A6651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5FB"/>
    <w:rsid w:val="0002648A"/>
    <w:rsid w:val="00056CF2"/>
    <w:rsid w:val="000A7253"/>
    <w:rsid w:val="000D3F3A"/>
    <w:rsid w:val="00110AE1"/>
    <w:rsid w:val="001B7B4C"/>
    <w:rsid w:val="002611BD"/>
    <w:rsid w:val="002D2C97"/>
    <w:rsid w:val="00350F04"/>
    <w:rsid w:val="003962C8"/>
    <w:rsid w:val="003B300D"/>
    <w:rsid w:val="00474492"/>
    <w:rsid w:val="006250DC"/>
    <w:rsid w:val="006D0AEE"/>
    <w:rsid w:val="007B5676"/>
    <w:rsid w:val="007D53C5"/>
    <w:rsid w:val="008C45FB"/>
    <w:rsid w:val="008C52E2"/>
    <w:rsid w:val="00983FFC"/>
    <w:rsid w:val="009A60F1"/>
    <w:rsid w:val="00A8476F"/>
    <w:rsid w:val="00AC3F0C"/>
    <w:rsid w:val="00AE3C66"/>
    <w:rsid w:val="00BF61F6"/>
    <w:rsid w:val="00C62C53"/>
    <w:rsid w:val="00CC686D"/>
    <w:rsid w:val="00E961DF"/>
    <w:rsid w:val="00EC2888"/>
    <w:rsid w:val="00F95EAB"/>
    <w:rsid w:val="00F96644"/>
    <w:rsid w:val="00FF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0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8604334D8B346ACBB65CFEA82E0E7" ma:contentTypeVersion="1" ma:contentTypeDescription="Create a new document." ma:contentTypeScope="" ma:versionID="63986d5705f3430c786f6d4058d9671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A07734-9984-4971-BA22-161BD47E5E3A}"/>
</file>

<file path=customXml/itemProps2.xml><?xml version="1.0" encoding="utf-8"?>
<ds:datastoreItem xmlns:ds="http://schemas.openxmlformats.org/officeDocument/2006/customXml" ds:itemID="{860C251D-BC3B-4921-845B-E674E856C4F3}"/>
</file>

<file path=customXml/itemProps3.xml><?xml version="1.0" encoding="utf-8"?>
<ds:datastoreItem xmlns:ds="http://schemas.openxmlformats.org/officeDocument/2006/customXml" ds:itemID="{638F0F42-C54D-4ACB-9D5B-4F69BB6CD25C}"/>
</file>

<file path=docProps/app.xml><?xml version="1.0" encoding="utf-8"?>
<Properties xmlns="http://schemas.openxmlformats.org/officeDocument/2006/extended-properties" xmlns:vt="http://schemas.openxmlformats.org/officeDocument/2006/docPropsVTypes">
  <Template>Normal.dotm</Template>
  <TotalTime>297</TotalTime>
  <Pages>3</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Hahn Loeser Parks LLP</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Forman ABA Article</dc:title>
  <dc:creator>Eric Levasseur</dc:creator>
  <cp:lastModifiedBy>Eric Levasseur</cp:lastModifiedBy>
  <cp:revision>4</cp:revision>
  <cp:lastPrinted>2016-02-19T16:27:00Z</cp:lastPrinted>
  <dcterms:created xsi:type="dcterms:W3CDTF">2016-02-19T13:55:00Z</dcterms:created>
  <dcterms:modified xsi:type="dcterms:W3CDTF">2016-02-19T18:52:00Z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0x010100ABC8604334D8B346ACBB65CFEA82E0E7</vt:lpwstr>
  </property>
</Properties>
</file>